
<file path=[Content_Types].xml><?xml version="1.0" encoding="utf-8"?>
<Types xmlns="http://schemas.openxmlformats.org/package/2006/content-types">
  <Default ContentType="message/rfc822" Extension="mht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package.core-properties+xml" PartName="/metadata/coreProperties.xml"/>
  <Override ContentType="application/vnd.mathworks.package.coreProperties+xml" PartName="/metadata/mwcoreProperties.xml"/>
  <Override ContentType="application/vnd.mathworks.package.corePropertiesExtension+xml" PartName="/metadata/mwcorePropertiesExtension.xml"/>
  <Override ContentType="application/vnd.mathworks.package.corePropertiesReleaseInfo+xml" PartName="/metadata/mwcorePropertiesReleaseInfo.xml"/>
  <Override ContentType="application/vnd.openxmlformats-officedocument.wordprocessingml.numbering+xml" PartName="/word/numbering.xml"/>
  <Override ContentType="application/vnd.openxmlformats-officedocument.wordprocessingml.styles+xml" PartName="/word/style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metadata/mwcoreProperties.xml" Type="http://schemas.mathworks.com/package/2012/relationships/coreProperties"/><Relationship Id="rId3" Target="metadata/mwcorePropertiesExtension.xml" Type="http://schemas.mathworks.com/package/2014/relationships/corePropertiesExtension"/><Relationship Id="rId4" Target="metadata/mwcorePropertiesReleaseInfo.xml" Type="http://schemas.mathworks.com/package/2019/relationships/corePropertiesReleaseInfo"/><Relationship Id="rId5" Target="metadata/coreProperties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m="http://schemas.openxmlformats.org/officeDocument/2006/math" xmlns:mc="http://schemas.openxmlformats.org/markup-compatibility/2006" xmlns:mo="http://schemas.microsoft.com/office/mac/office/2008/main" xmlns:r="http://schemas.openxmlformats.org/officeDocument/2006/relationships" xmlns:w14="http://schemas.microsoft.com/office/word/2010/wordml" xmlns:wp14="http://schemas.microsoft.com/office/word/2010/wordprocessingDrawing" xmlns:v="urn:schemas-microsoft-com:vml" xml:space="preserve" mc:Ignorable="w14 wp14">
  <w:body>
    <w:sectPr>
      <w:pgSz w:w="12240" w:h="15840" code="1" w:orient="Portrait"/>
      <w:pgMar w:left="1440" w:top="1440" w:right="1440" w:bottom="1440"/>
    </w:sectPr>
    <w:p>
      <w:pPr>
        <w:pStyle w:val="code"/>
      </w:pPr>
      <w:r>
        <w:rPr>
          <w:color w:val="3c763d"/>
          <w:noProof w:val="true"/>
        </w:rPr>
        <w:t>% 6. Run the feature-based matching object detection on the images from problem (1). </w:t>
      </w:r>
    </w:p>
    <w:p>
      <w:pPr>
        <w:pStyle w:val="code"/>
      </w:pPr>
      <w:r>
        <w:rPr>
          <w:color w:val="3c763d"/>
          <w:noProof w:val="true"/>
        </w:rPr>
        <w:t>%% read images </w:t>
      </w:r>
    </w:p>
    <w:p>
      <w:pPr>
        <w:pStyle w:val="code"/>
      </w:pPr>
      <w:r>
        <w:rPr>
          <w:color w:val="3c763d"/>
          <w:noProof w:val="true"/>
        </w:rPr>
        <w:t>% Read the target image containing a cluttered scene.</w:t>
      </w:r>
    </w:p>
    <w:p>
      <w:pPr>
        <w:pStyle w:val="code"/>
      </w:pPr>
      <w:r>
        <w:rPr>
          <w:noProof w:val="true"/>
        </w:rPr>
        <w:t>sceneImage = imread(</w:t>
      </w:r>
      <w:r>
        <w:rPr>
          <w:color w:val="a020f0"/>
          <w:noProof w:val="true"/>
        </w:rPr>
        <w:t>'./q6_image/scene.jpg'</w:t>
      </w:r>
      <w:r>
        <w:rPr>
          <w:noProof w:val="true"/>
        </w:rPr>
        <w:t>); </w:t>
      </w:r>
      <w:r>
        <w:rPr>
          <w:color w:val="3c763d"/>
          <w:noProof w:val="true"/>
        </w:rPr>
        <w:t>% './q6_image/example_scene.jpg'</w:t>
      </w:r>
    </w:p>
    <w:p>
      <w:pPr>
        <w:pStyle w:val="code"/>
      </w:pPr>
      <w:r>
        <w:rPr>
          <w:noProof w:val="true"/>
        </w:rPr>
        <w:t>sceneImage = rgb2gray(sceneImage); </w:t>
      </w:r>
      <w:r>
        <w:rPr>
          <w:color w:val="3c763d"/>
          <w:noProof w:val="true"/>
        </w:rPr>
        <w:t>% in some versions, using im2grpy(frameRGB)</w:t>
      </w:r>
    </w:p>
    <w:p>
      <w:pPr>
        <w:pStyle w:val="code"/>
      </w:pPr>
      <w:r>
        <w:rPr>
          <w:color w:val="3c763d"/>
          <w:noProof w:val="true"/>
        </w:rPr>
        <w:t>% figure;</w:t>
      </w:r>
    </w:p>
    <w:p>
      <w:pPr>
        <w:pStyle w:val="code"/>
      </w:pPr>
      <w:r>
        <w:rPr>
          <w:color w:val="3c763d"/>
          <w:noProof w:val="true"/>
        </w:rPr>
        <w:t>% imshow(sceneImage);</w:t>
      </w:r>
    </w:p>
    <w:p>
      <w:pPr>
        <w:pStyle w:val="code"/>
      </w:pPr>
      <w:r>
        <w:rPr>
          <w:color w:val="3c763d"/>
          <w:noProof w:val="true"/>
        </w:rPr>
        <w:t>% title('Image of a Cluttered Scene');</w:t>
      </w:r>
    </w:p>
    <w:p>
      <w:pPr>
        <w:pStyle w:val="code"/>
      </w:pPr>
      <w:r>
        <w:rPr>
          <w:color w:val="3c763d"/>
          <w:noProof w:val="true"/>
        </w:rPr>
        <w:t>% Read the reference image containing the object of interest.</w:t>
      </w:r>
    </w:p>
    <w:p>
      <w:pPr>
        <w:pStyle w:val="code"/>
      </w:pPr>
      <w:r>
        <w:rPr>
          <w:noProof w:val="true"/>
        </w:rPr>
        <w:t>boxImage = imread(</w:t>
      </w:r>
      <w:r>
        <w:rPr>
          <w:color w:val="a020f0"/>
          <w:noProof w:val="true"/>
        </w:rPr>
        <w:t>'./q6_image/box.jpg'</w:t>
      </w:r>
      <w:r>
        <w:rPr>
          <w:noProof w:val="true"/>
        </w:rPr>
        <w:t>); </w:t>
      </w:r>
      <w:r>
        <w:rPr>
          <w:color w:val="3c763d"/>
          <w:noProof w:val="true"/>
        </w:rPr>
        <w:t>% './q6_image/example_box.jpg'</w:t>
      </w:r>
    </w:p>
    <w:p>
      <w:pPr>
        <w:pStyle w:val="code"/>
      </w:pPr>
      <w:r>
        <w:rPr>
          <w:noProof w:val="true"/>
        </w:rPr>
        <w:t>boxImage = rgb2gray(boxImage);</w:t>
      </w:r>
    </w:p>
    <w:p>
      <w:pPr>
        <w:pStyle w:val="code"/>
      </w:pPr>
      <w:r>
        <w:rPr>
          <w:color w:val="3c763d"/>
          <w:noProof w:val="true"/>
        </w:rPr>
        <w:t>% figure;</w:t>
      </w:r>
    </w:p>
    <w:p>
      <w:pPr>
        <w:pStyle w:val="code"/>
      </w:pPr>
      <w:r>
        <w:rPr>
          <w:color w:val="3c763d"/>
          <w:noProof w:val="true"/>
        </w:rPr>
        <w:t>% imshow(boxImage);</w:t>
      </w:r>
    </w:p>
    <w:p>
      <w:pPr>
        <w:pStyle w:val="code"/>
      </w:pPr>
      <w:r>
        <w:rPr>
          <w:color w:val="3c763d"/>
          <w:noProof w:val="true"/>
        </w:rPr>
        <w:t>% title('Image of a Box');</w:t>
      </w:r>
    </w:p>
    <w:p>
      <w:pPr>
        <w:pStyle w:val="code"/>
      </w:pPr>
      <w:r>
        <w:rPr>
          <w:color w:val="3c763d"/>
          <w:noProof w:val="true"/>
        </w:rPr>
        <w:t>%% Step-2: Detect feature points in both images.</w:t>
      </w:r>
    </w:p>
    <w:p>
      <w:pPr>
        <w:pStyle w:val="code"/>
      </w:pPr>
      <w:r>
        <w:rPr>
          <w:noProof w:val="true"/>
        </w:rPr>
        <w:t>boxPoints = detectSURFFeatures(boxImage);</w:t>
      </w:r>
    </w:p>
    <w:p>
      <w:pPr>
        <w:pStyle w:val="code"/>
      </w:pPr>
      <w:r>
        <w:rPr>
          <w:noProof w:val="true"/>
        </w:rPr>
        <w:t>scenePoints = detectSURFFeatures(sceneImage);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Visualize the strongest feature points found in the target image.</w:t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imshow(boxImage);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'100 Strongest Feature Points from Box Image'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hold </w:t>
      </w:r>
      <w:r>
        <w:rPr>
          <w:color w:val="a020f0"/>
          <w:noProof w:val="true"/>
        </w:rPr>
        <w:t>on</w:t>
      </w:r>
      <w:r>
        <w:rPr>
          <w:noProof w:val="true"/>
        </w:rPr>
        <w:t>;</w:t>
      </w:r>
    </w:p>
    <w:p>
      <w:pPr>
        <w:pStyle w:val="code"/>
      </w:pPr>
      <w:r>
        <w:rPr>
          <w:noProof w:val="true"/>
        </w:rPr>
        <w:t>plot(selectStrongest(boxPoints, 100));</w:t>
      </w:r>
    </w:p>
    <w:altChunk r:id="rId1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Visualize the strongest feature points found in the target image.</w:t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imshow(sceneImage);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'300 Strongest Feature Points from Scene Image'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hold </w:t>
      </w:r>
      <w:r>
        <w:rPr>
          <w:color w:val="a020f0"/>
          <w:noProof w:val="true"/>
        </w:rPr>
        <w:t>on</w:t>
      </w:r>
      <w:r>
        <w:rPr>
          <w:noProof w:val="true"/>
        </w:rPr>
        <w:t>;</w:t>
      </w:r>
    </w:p>
    <w:p>
      <w:pPr>
        <w:pStyle w:val="code"/>
      </w:pPr>
      <w:r>
        <w:rPr>
          <w:noProof w:val="true"/>
        </w:rPr>
        <w:t>plot(selectStrongest(scenePoints, 300));</w:t>
      </w:r>
    </w:p>
    <w:altChunk r:id="rId2"/>
    <w:p>
      <w:pPr>
        <w:pStyle w:val="code"/>
      </w:pPr>
      <w:r>
        <w:rPr>
          <w:color w:val="3c763d"/>
          <w:noProof w:val="true"/>
        </w:rPr>
        <w:t>%% Step-3: Extract feature descriptors at the interest points in both images.</w:t>
      </w:r>
    </w:p>
    <w:p>
      <w:pPr>
        <w:pStyle w:val="code"/>
      </w:pPr>
      <w:r>
        <w:rPr>
          <w:noProof w:val="true"/>
        </w:rPr>
        <w:t>[boxFeatures, boxPoints] = extractFeatures(boxImage, boxPoints);</w:t>
      </w:r>
    </w:p>
    <w:p>
      <w:pPr>
        <w:pStyle w:val="code"/>
      </w:pPr>
      <w:r>
        <w:rPr>
          <w:noProof w:val="true"/>
        </w:rPr>
        <w:t>[sceneFeatures, scenePoints] = extractFeatures(sceneImage, scenePoints);</w:t>
      </w:r>
    </w:p>
    <w:p>
      <w:pPr>
        <w:pStyle w:val="code"/>
      </w:pPr>
      <w:r>
        <w:rPr>
          <w:color w:val="3c763d"/>
          <w:noProof w:val="true"/>
        </w:rPr>
        <w:t>%% Step-4: Match the features using their descriptors.</w:t>
      </w:r>
    </w:p>
    <w:p>
      <w:pPr>
        <w:pStyle w:val="code"/>
      </w:pPr>
      <w:r>
        <w:rPr>
          <w:noProof w:val="true"/>
        </w:rPr>
        <w:t>boxPairs = matchFeatures(boxFeatures, sceneFeatures);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Display putatively matched features.</w:t>
      </w:r>
    </w:p>
    <w:p>
      <w:pPr>
        <w:pStyle w:val="code"/>
      </w:pPr>
      <w:r>
        <w:rPr>
          <w:noProof w:val="true"/>
        </w:rPr>
        <w:t>matchedBoxPoints = boxPoints(boxPairs(:, 1), :);</w:t>
      </w:r>
    </w:p>
    <w:p>
      <w:pPr>
        <w:pStyle w:val="code"/>
      </w:pPr>
      <w:r>
        <w:rPr>
          <w:noProof w:val="true"/>
        </w:rPr>
        <w:t>matchedScenePoints = scenePoints(boxPairs(:, 2), :);</w:t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showMatchedFeatures(boxImage, sceneImage, matchedBoxPoints, 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  matchedScenePoints, </w:t>
      </w:r>
      <w:r>
        <w:rPr>
          <w:color w:val="a020f0"/>
          <w:noProof w:val="true"/>
        </w:rPr>
        <w:t>'montage'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'Putatively Matched Points (Including Outliers)'</w:t>
      </w:r>
      <w:r>
        <w:rPr>
          <w:noProof w:val="true"/>
        </w:rPr>
        <w:t>);</w:t>
      </w:r>
    </w:p>
    <w:altChunk r:id="rId3"/>
    <w:p>
      <w:pPr>
        <w:pStyle w:val="code"/>
      </w:pPr>
      <w:r>
        <w:rPr>
          <w:color w:val="3c763d"/>
          <w:noProof w:val="true"/>
        </w:rPr>
        <w:t>%% Step 5: Locate the Object in the Scene Using Putative Matches</w:t>
      </w:r>
    </w:p>
    <w:p>
      <w:pPr>
        <w:pStyle w:val="code"/>
      </w:pPr>
      <w:r>
        <w:rPr>
          <w:noProof w:val="true"/>
        </w:rPr>
        <w:t>[tform, inlierBoxPoints, inlierScenePoints] = estimateGeometricTransform(matchedBoxPoints, matchedScenePoints, </w:t>
      </w:r>
      <w:r>
        <w:rPr>
          <w:color w:val="a020f0"/>
          <w:noProof w:val="true"/>
        </w:rPr>
        <w:t>'affine'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showMatchedFeatures(boxImage, sceneImage, inlierBoxPoints, 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  inlierScenePoints, </w:t>
      </w:r>
      <w:r>
        <w:rPr>
          <w:color w:val="a020f0"/>
          <w:noProof w:val="true"/>
        </w:rPr>
        <w:t>'montage'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'Matched Points (Inliers Only)'</w:t>
      </w:r>
      <w:r>
        <w:rPr>
          <w:noProof w:val="true"/>
        </w:rPr>
        <w:t>);</w:t>
      </w:r>
    </w:p>
    <w:altChunk r:id="rId4"/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Get the bounding polygon of the reference image.</w:t>
      </w:r>
    </w:p>
    <w:p>
      <w:pPr>
        <w:pStyle w:val="code"/>
      </w:pPr>
      <w:r>
        <w:rPr>
          <w:noProof w:val="true"/>
        </w:rPr>
        <w:t>boxPolygon = [1, 1;</w:t>
      </w:r>
      <w:r>
        <w:rPr>
          <w:color w:val="0000ff"/>
          <w:noProof w:val="true"/>
        </w:rPr>
        <w:t>...</w:t>
      </w:r>
      <w:r>
        <w:rPr>
          <w:color w:val="3c763d"/>
          <w:noProof w:val="true"/>
        </w:rPr>
        <w:t>                           % top-left</w:t>
      </w:r>
    </w:p>
    <w:p>
      <w:pPr>
        <w:pStyle w:val="code"/>
      </w:pPr>
      <w:r>
        <w:rPr>
          <w:noProof w:val="true"/>
        </w:rPr>
        <w:t>        size(boxImage, 2), 1;</w:t>
      </w:r>
      <w:r>
        <w:rPr>
          <w:color w:val="0000ff"/>
          <w:noProof w:val="true"/>
        </w:rPr>
        <w:t>...</w:t>
      </w:r>
      <w:r>
        <w:rPr>
          <w:color w:val="3c763d"/>
          <w:noProof w:val="true"/>
        </w:rPr>
        <w:t>                 % top-right</w:t>
      </w:r>
    </w:p>
    <w:p>
      <w:pPr>
        <w:pStyle w:val="code"/>
      </w:pPr>
      <w:r>
        <w:rPr>
          <w:noProof w:val="true"/>
        </w:rPr>
        <w:t>        size(boxImage, 2), size(boxImage, 1);</w:t>
      </w:r>
      <w:r>
        <w:rPr>
          <w:color w:val="0000ff"/>
          <w:noProof w:val="true"/>
        </w:rPr>
        <w:t>...</w:t>
      </w:r>
      <w:r>
        <w:rPr>
          <w:color w:val="3c763d"/>
          <w:noProof w:val="true"/>
        </w:rPr>
        <w:t> % bottom-right</w:t>
      </w:r>
    </w:p>
    <w:p>
      <w:pPr>
        <w:pStyle w:val="code"/>
      </w:pPr>
      <w:r>
        <w:rPr>
          <w:noProof w:val="true"/>
        </w:rPr>
        <w:t>        1, size(boxImage, 1);</w:t>
      </w:r>
      <w:r>
        <w:rPr>
          <w:color w:val="0000ff"/>
          <w:noProof w:val="true"/>
        </w:rPr>
        <w:t>...</w:t>
      </w:r>
      <w:r>
        <w:rPr>
          <w:color w:val="3c763d"/>
          <w:noProof w:val="true"/>
        </w:rPr>
        <w:t>                 % bottom-left</w:t>
      </w:r>
    </w:p>
    <w:p>
      <w:pPr>
        <w:pStyle w:val="code"/>
      </w:pPr>
      <w:r>
        <w:rPr>
          <w:noProof w:val="true"/>
        </w:rPr>
        <w:t>        1, 1];                   </w:t>
      </w:r>
      <w:r>
        <w:rPr>
          <w:color w:val="3c763d"/>
          <w:noProof w:val="true"/>
        </w:rPr>
        <w:t>% top-left again to close the polygon</w:t>
      </w:r>
    </w:p>
    <w:p>
      <w:pPr>
        <w:pStyle w:val="code"/>
      </w:pPr>
      <w:r>
        <w:rPr>
          <w:noProof w:val="true"/>
        </w:rPr>
        <w:t>    </w:t>
      </w:r>
    </w:p>
    <w:p>
      <w:pPr>
        <w:pStyle w:val="code"/>
      </w:pPr>
      <w:r>
        <w:rPr>
          <w:color w:val="3c763d"/>
          <w:noProof w:val="true"/>
        </w:rPr>
        <w:t>% Transform the polygon into the coordinate system of the target image. </w:t>
      </w:r>
    </w:p>
    <w:p>
      <w:pPr>
        <w:pStyle w:val="code"/>
      </w:pPr>
      <w:r>
        <w:rPr>
          <w:color w:val="3c763d"/>
          <w:noProof w:val="true"/>
        </w:rPr>
        <w:t>% The transformed polygon indicates the location of the object in the scene.</w:t>
      </w:r>
    </w:p>
    <w:p>
      <w:pPr>
        <w:pStyle w:val="code"/>
      </w:pPr>
      <w:r>
        <w:rPr>
          <w:noProof w:val="true"/>
        </w:rPr>
        <w:t>newBoxPolygon = transformPointsForward(tform, boxPolygon);</w:t>
      </w:r>
    </w:p>
    <w:p>
      <w:pPr>
        <w:pStyle w:val="code"/>
      </w:pPr>
      <w:r>
        <w:rPr>
          <w:color w:val="3c763d"/>
          <w:noProof w:val="true"/>
        </w:rPr>
        <w:t>% Display the detected object.</w:t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imshow(sceneImage);</w:t>
      </w:r>
    </w:p>
    <w:p>
      <w:pPr>
        <w:pStyle w:val="code"/>
      </w:pPr>
      <w:r>
        <w:rPr>
          <w:noProof w:val="true"/>
        </w:rPr>
        <w:t>hold </w:t>
      </w:r>
      <w:r>
        <w:rPr>
          <w:color w:val="a020f0"/>
          <w:noProof w:val="true"/>
        </w:rPr>
        <w:t>on</w:t>
      </w:r>
      <w:r>
        <w:rPr>
          <w:noProof w:val="true"/>
        </w:rPr>
        <w:t>;</w:t>
      </w:r>
    </w:p>
    <w:p>
      <w:pPr>
        <w:pStyle w:val="code"/>
      </w:pPr>
      <w:r>
        <w:rPr>
          <w:noProof w:val="true"/>
        </w:rPr>
        <w:t>line(newBoxPolygon(:, 1), newBoxPolygon(:, 2), </w:t>
      </w:r>
      <w:r>
        <w:rPr>
          <w:color w:val="a020f0"/>
          <w:noProof w:val="true"/>
        </w:rPr>
        <w:t>'Color'</w:t>
      </w:r>
      <w:r>
        <w:rPr>
          <w:noProof w:val="true"/>
        </w:rPr>
        <w:t>, </w:t>
      </w:r>
      <w:r>
        <w:rPr>
          <w:color w:val="a020f0"/>
          <w:noProof w:val="true"/>
        </w:rPr>
        <w:t>'y'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'Detected Box'</w:t>
      </w:r>
      <w:r>
        <w:rPr>
          <w:noProof w:val="true"/>
        </w:rPr>
        <w:t>); </w:t>
      </w:r>
    </w:p>
    <w:altChunk r:id="rId5"/>
    <w:sectPr>
      <w:pgSz w:w="12240" w:h="15840" code="1" w:orient="Portrait"/>
      <w:pgMar w:left="1440" w:top="1440" w:right="1440" w:bottom="1440"/>
    </w:sectPr>
  </w:body>
</w:document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hanging="200" w:left="720"/>
      </w:pPr>
      <w:rPr>
        <w:rFonts w:ascii="Symbol" w:hAnsi="Symbol" w:hint="default"/>
      </w:rPr>
    </w:lvl>
  </w:abstractNum>
  <w:num w:numId="1">
    <w:abstractNumId w:val="1"/>
  </w:num>
</w:numbering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<w:docDefaults>
    <w:rPrDefault>
      <w:rPr/>
    </w:rPrDefault>
  </w:docDefaults>
  <latentStyles xmlns="http://schemas.openxmlformats.org/wordprocessingml/2006/main" w:count="382" w:defLockedState="0" w:defQFormat="0" w:defSemiHidden="0" w:defUIPriority="99" w:defUnhideWhenUsed="0"/>
  <w:style w:styleId="code" w:type="paragraph">
    <w:name w:val="Code"/>
    <w:basedOn w:val="Standard"/>
    <w:qFormat/>
    <w:pPr>
      <w:shd w:color="auto" w:fill="F2F2F2" w:themeFill="background1" w:themeFillShade="F2" w:val="clear"/>
      <w:pBdr>
        <w:top w:color="D9D9D9" w:space="4" w:sz="2" w:themeColor="background1" w:themeShade="D9" w:val="single"/>
        <w:left w:color="D9D9D9" w:space="4" w:sz="2" w:themeColor="background1" w:themeShade="D9" w:val="single"/>
        <w:bottom w:color="D9D9D9" w:space="4" w:sz="2" w:themeColor="background1" w:themeShade="D9" w:val="single"/>
        <w:right w:color="D9D9D9" w:space="4" w:sz="2" w:themeColor="background1" w:themeShade="D9" w:val="single"/>
      </w:pBdr>
      <w:spacing w:after="140" w:before="140" w:line="280" w:lineRule="exact"/>
      <w:contextualSpacing/>
      <w:ind w:left="57" w:firstLine="113"/>
    </w:pPr>
    <w:rPr>
      <w:rFonts w:ascii="Consolas" w:cstheme="majorBidi" w:eastAsiaTheme="majorEastAsia" w:hAnsi="Consolas"/>
      <w:spacing w:val="0"/>
      <w:sz w:val="21"/>
    </w:rPr>
  </w:style>
  <w:style w:styleId="normal" w:type="paragraph" w:default="1">
    <w:name w:val="Normal"/>
    <w:qFormat/>
    <w:pPr>
      <w:spacing w:after="0" w:before="0" w:lineRule="exact"/>
    </w:pPr>
    <w:rPr>
      <w:rFonts w:ascii="Helvetica" w:cstheme="majorBidi" w:eastAsiaTheme="majorEastAsia" w:hAnsi="Helvetica"/>
      <w:spacing w:val="0"/>
      <w:sz w:val="21"/>
    </w:rPr>
  </w:style>
  <w:style w:styleId="text" w:type="paragraph" w:default="1">
    <w:name w:val="Text"/>
    <w:qFormat/>
    <w:pPr>
      <w:spacing w:after="210" w:before="210" w:lineRule="exact"/>
    </w:pPr>
    <w:rPr>
      <w:rFonts w:ascii="Helvetica" w:cstheme="majorBidi" w:eastAsiaTheme="majorEastAsia" w:hAnsi="Helvetica"/>
      <w:spacing w:val="0"/>
      <w:sz w:val="21"/>
    </w:rPr>
  </w:style>
  <w:style w:styleId="Hyperlink" w:type="character">
    <w:name w:val="Hyperlink"/>
    <w:qFormat/>
    <w:pPr>
      <w:spacing w:after="0" w:before="0" w:line="0" w:lineRule="exact"/>
    </w:pPr>
    <w:rPr>
      <w:color w:val="005fce"/>
      <w:rFonts w:ascii="" w:cstheme="majorBidi" w:eastAsiaTheme="majorEastAsia" w:hAnsi=""/>
      <w:u/>
    </w:rPr>
  </w:style>
  <w:style w:styleId="title" w:type="paragraph">
    <w:name w:val="title"/>
    <w:qFormat/>
    <w:pPr>
      <w:spacing w:after="140" w:before="140" w:line="0" w:lineRule="exact"/>
    </w:pPr>
    <w:rPr>
      <w:color w:val="D55000"/>
      <w:rFonts w:ascii="Helvetica" w:cstheme="majorBidi" w:eastAsiaTheme="majorEastAsia" w:hAnsi="Helvetica"/>
      <w:spacing w:val="0"/>
      <w:sz w:val="36"/>
    </w:rPr>
  </w:style>
  <w:style w:styleId="heading" w:type="paragraph">
    <w:name w:val="heading 1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9"/>
    </w:rPr>
  </w:style>
  <w:style w:styleId="heading2" w:type="paragraph">
    <w:name w:val="heading 2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6"/>
    </w:rPr>
  </w:style>
  <w:style w:styleId="heading3" w:type="paragraph">
    <w:name w:val="heading 3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2"/>
    </w:rPr>
  </w:style>
  <w:style w:styleId="CodeExampleLine" w:type="paragraph">
    <w:name w:val="Code Example"/>
    <w:basedOn w:val="Standard"/>
    <w:qFormat/>
    <w:pPr>
      <w:spacing w:after="140" w:before="140" w:line="240" w:lineRule="exact"/>
      <w:contextualSpacing/>
      <w:ind w:left="57" w:firstLine="113"/>
    </w:pPr>
    <w:rPr>
      <w:rFonts w:ascii="Courier" w:cstheme="majorBidi" w:eastAsiaTheme="majorEastAsia" w:hAnsi="Courier"/>
      <w:spacing w:val="0"/>
      <w:sz w:val="21"/>
    </w:rPr>
  </w:style>
  <w:style w:styleId="TOCHeading" w:type="paragraph">
    <w:name w:val="TOC Heading"/>
    <w:qFormat/>
    <w:pPr>
      <w:spacing w:after="140" w:before="280" w:line="0" w:lineRule="exact"/>
      <w:ind w:left="0"/>
    </w:pPr>
    <w:rPr>
      <w:rFonts w:ascii="Helvetica" w:cstheme="majorBidi" w:eastAsiaTheme="majorEastAsia" w:hAnsi="Helvetica"/>
      <w:b/>
      <w:spacing w:val="0"/>
      <w:sz w:val="29"/>
    </w:rPr>
  </w:style>
  <w:style w:styleId="TOC1" w:type="paragraph">
    <w:name w:val="TOC 1"/>
    <w:qFormat/>
    <w:pPr>
      <w:spacing w:after="0" w:before="0" w:line="0" w:lineRule="exact"/>
      <w:contextualSpacing/>
      <w:ind w:left="0"/>
    </w:pPr>
    <w:rPr>
      <w:rFonts w:ascii="Helvetica" w:cstheme="majorBidi" w:eastAsiaTheme="majorEastAsia" w:hAnsi="Helvetica"/>
      <w:spacing w:val="0"/>
      <w:sz w:val="21"/>
    </w:rPr>
  </w:style>
  <w:style w:styleId="TOC2" w:type="paragraph">
    <w:name w:val="TOC 2"/>
    <w:qFormat/>
    <w:pPr>
      <w:spacing w:after="0" w:before="0" w:line="0" w:lineRule="exact"/>
      <w:contextualSpacing/>
      <w:ind w:left="240"/>
    </w:pPr>
    <w:rPr>
      <w:rFonts w:ascii="Helvetica" w:cstheme="majorBidi" w:eastAsiaTheme="majorEastAsia" w:hAnsi="Helvetica"/>
      <w:spacing w:val="0"/>
      <w:sz w:val="21"/>
    </w:rPr>
  </w:style>
  <w:style w:styleId="TOC3" w:type="paragraph">
    <w:name w:val="TOC 3"/>
    <w:qFormat/>
    <w:pPr>
      <w:spacing w:after="0" w:before="0" w:line="0" w:lineRule="exact"/>
      <w:contextualSpacing/>
      <w:ind w:left="480"/>
    </w:pPr>
    <w:rPr>
      <w:rFonts w:ascii="Helvetica" w:cstheme="majorBidi" w:eastAsiaTheme="majorEastAsia" w:hAnsi="Helvetica"/>
      <w:spacing w:val="0"/>
      <w:sz w:val="21"/>
    </w:rPr>
  </w:style>
  <w:style w:styleId="ListParagraph" w:type="list">
    <w:name w:val="list"/>
    <w:qFormat/>
    <w:pPr>
      <w:spacing w:after="280" w:afterAutospacing="1" w:before="280" w:beforeAutospacing="1" w:lineRule="exact"/>
      <w:ind w:firstLine="0"/>
    </w:pPr>
    <w:rPr>
      <w:rFonts w:ascii="Helvetica" w:cstheme="majorBidi" w:eastAsiaTheme="majorEastAsia" w:hAnsi="Helvetica"/>
      <w:sz w:val="21"/>
    </w:rPr>
  </w:style>
</w:styles>
</file>

<file path=word/_rels/document.xml.rels><?xml version="1.0" encoding="UTF-8" standalone="yes" ?><Relationships xmlns="http://schemas.openxmlformats.org/package/2006/relationships"><Relationship Id="rId1" Target="../outputs/output0.mht" Type="http://schemas.openxmlformats.org/officeDocument/2006/relationships/aFChunk"/><Relationship Id="rId2" Target="../outputs/output1.mht" Type="http://schemas.openxmlformats.org/officeDocument/2006/relationships/aFChunk"/><Relationship Id="rId3" Target="../outputs/output2.mht" Type="http://schemas.openxmlformats.org/officeDocument/2006/relationships/aFChunk"/><Relationship Id="rId4" Target="../outputs/output3.mht" Type="http://schemas.openxmlformats.org/officeDocument/2006/relationships/aFChunk"/><Relationship Id="rId5" Target="../outputs/output4.mht" Type="http://schemas.openxmlformats.org/officeDocument/2006/relationships/aFChunk"/><Relationship Id="rId6" Target="styles.xml" Type="http://schemas.openxmlformats.org/officeDocument/2006/relationships/styles"/><Relationship Id="rId7" Target="numbering.xml" Type="http://schemas.openxmlformats.org/officeDocument/2006/relationships/numbering"/></Relationships>
</file>

<file path=metadata/coreProperties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2022-04-28T20:31:23Z</dcterms:created>
  <dcterms:modified xsi:type="dcterms:W3CDTF">2022-04-28T20:31:23Z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R2020a</matlabRelease>
</mwcoreProperties>
</file>

<file path=metadata/mwcorePropertiesExtension.xml><?xml version="1.0" encoding="utf-8"?>
<mwcoreProperties xmlns="http://schemas.mathworks.com/package/2014/corePropertiesExtension">
  <matlabVersion>9.8.0.1298242</matlabVersion>
  <uuid>97930b0b-024d-4e6c-a3e5-2cb67002c16d</uuid>
</mwcoreProperties>
</file>

<file path=metadata/mwcorePropertiesReleaseInfo.xml><?xml version="1.0" encoding="utf-8"?>
<!-- Version information for MathWorks R2020a Release -->
<MathWorks_version_info>
  <version>9.8.0.1721703</version>
  <release>R2020a</release>
  <description>Update 7</description>
  <date>Jul 15 2021</date>
  <checksum>1456907765</checksum>
</MathWorks_version_info>
</file>